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C82C14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 w:rsidR="00030E11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030E11" w:rsidP="00823407">
      <w:pPr>
        <w:jc w:val="center"/>
        <w:rPr>
          <w:rFonts w:asciiTheme="minorHAnsi" w:eastAsia="Arial" w:hAnsiTheme="minorHAnsi" w:cs="Calibri"/>
          <w:bCs/>
        </w:rPr>
      </w:pPr>
      <w:r>
        <w:rPr>
          <w:rFonts w:asciiTheme="minorHAnsi" w:eastAsia="Arial" w:hAnsiTheme="minorHAnsi" w:cs="Calibri"/>
          <w:bCs/>
        </w:rPr>
        <w:t>(DZ. U. Z 201</w:t>
      </w:r>
      <w:r w:rsidR="00C82C14">
        <w:rPr>
          <w:rFonts w:asciiTheme="minorHAnsi" w:eastAsia="Arial" w:hAnsiTheme="minorHAnsi" w:cs="Calibri"/>
          <w:bCs/>
        </w:rPr>
        <w:t>8</w:t>
      </w:r>
      <w:r>
        <w:rPr>
          <w:rFonts w:asciiTheme="minorHAnsi" w:eastAsia="Arial" w:hAnsiTheme="minorHAnsi" w:cs="Calibri"/>
          <w:bCs/>
        </w:rPr>
        <w:t xml:space="preserve"> R. POZ. </w:t>
      </w:r>
      <w:r w:rsidR="00C82C14">
        <w:rPr>
          <w:rFonts w:asciiTheme="minorHAnsi" w:eastAsia="Arial" w:hAnsiTheme="minorHAnsi" w:cs="Calibri"/>
          <w:bCs/>
        </w:rPr>
        <w:t>450</w:t>
      </w:r>
      <w:r>
        <w:rPr>
          <w:rFonts w:asciiTheme="minorHAnsi" w:eastAsia="Arial" w:hAnsiTheme="minorHAnsi" w:cs="Calibri"/>
          <w:bCs/>
        </w:rPr>
        <w:t xml:space="preserve">  ze zm.</w:t>
      </w:r>
      <w:r w:rsidR="00862C23"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C82C14" w:rsidRDefault="00C82C14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C82C14" w:rsidRDefault="00C82C14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C82C14" w:rsidRPr="00D97AAD" w:rsidRDefault="00C82C14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C82C14" w:rsidRDefault="00C82C14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C82C14" w:rsidRPr="00D97AAD" w:rsidRDefault="00C82C14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C82C14" w:rsidRDefault="00C82C14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C82C14" w:rsidRPr="00D97AAD" w:rsidRDefault="00C82C14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C82C14" w:rsidRDefault="00C82C14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C82C14" w:rsidRPr="00D97AAD" w:rsidRDefault="00C82C14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C82C14" w:rsidRPr="00D97AAD" w:rsidRDefault="00C82C14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C82C14" w:rsidRDefault="00C82C14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C82C14" w:rsidRPr="00D97AAD" w:rsidRDefault="00C82C14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C82C14" w:rsidRPr="00D97AAD" w:rsidRDefault="00C82C14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C82C14" w:rsidRPr="00D97AAD" w:rsidRDefault="00C82C14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82C14" w:rsidRDefault="00C82C14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82C14" w:rsidRDefault="00C82C14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82C14" w:rsidRDefault="00C82C14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82C14" w:rsidRDefault="00C82C14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82C14" w:rsidRDefault="00C82C14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82C14" w:rsidRPr="00D97AAD" w:rsidRDefault="00C82C14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82C14" w:rsidRDefault="00C82C14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82C14" w:rsidRDefault="00C82C14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82C14" w:rsidRDefault="00C82C14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82C14" w:rsidRDefault="00C82C14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82C14" w:rsidRDefault="00C82C14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82C14" w:rsidRPr="00D97AAD" w:rsidRDefault="00C82C14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82C14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2019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C82C14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2019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D402BE">
              <w:fldChar w:fldCharType="begin"/>
            </w:r>
            <w:r w:rsidR="00D402BE">
              <w:instrText xml:space="preserve"> NOTEREF _Ref448837219 \h  \* MERGEFORMAT </w:instrText>
            </w:r>
            <w:r w:rsidR="00D402BE"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D402BE"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D402BE">
              <w:fldChar w:fldCharType="begin"/>
            </w:r>
            <w:r w:rsidR="00D402BE">
              <w:instrText xml:space="preserve"> NOTEREF _Ref448837219 \h  \* MERGEFORMAT </w:instrText>
            </w:r>
            <w:r w:rsidR="00D402BE"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D402BE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D402BE">
              <w:fldChar w:fldCharType="begin"/>
            </w:r>
            <w:r w:rsidR="00D402BE">
              <w:instrText xml:space="preserve"> NOTEREF _Ref448837219 \h  \* MERGEFORMAT </w:instrText>
            </w:r>
            <w:r w:rsidR="00D402BE"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D402BE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D402BE">
              <w:fldChar w:fldCharType="begin"/>
            </w:r>
            <w:r w:rsidR="00D402BE">
              <w:instrText xml:space="preserve"> NOTEREF _Ref448837219 \h  \* MERGEFORMAT </w:instrText>
            </w:r>
            <w:r w:rsidR="00D402BE"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D402BE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D402BE">
              <w:fldChar w:fldCharType="begin"/>
            </w:r>
            <w:r w:rsidR="00D402BE">
              <w:instrText xml:space="preserve"> NOTEREF _Ref446592036 \h  \* MERGEFORMAT </w:instrText>
            </w:r>
            <w:r w:rsidR="00D402BE">
              <w:fldChar w:fldCharType="separate"/>
            </w:r>
            <w:r w:rsidR="00044D08" w:rsidRPr="00D97AAD">
              <w:t>7</w:t>
            </w:r>
            <w:r w:rsidR="00D402BE"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D402BE">
              <w:fldChar w:fldCharType="begin"/>
            </w:r>
            <w:r w:rsidR="00D402BE">
              <w:instrText xml:space="preserve"> NOTEREF _Ref447110731 \h  \* MERGEFORMAT </w:instrText>
            </w:r>
            <w:r w:rsidR="00D402BE">
              <w:fldChar w:fldCharType="separate"/>
            </w:r>
            <w:r w:rsidR="00044D08" w:rsidRPr="00D97AAD">
              <w:t>9</w:t>
            </w:r>
            <w:r w:rsidR="00D402BE"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673F9E" w:rsidRDefault="00ED1D2C" w:rsidP="00673F9E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673F9E">
        <w:rPr>
          <w:rFonts w:asciiTheme="minorHAnsi" w:hAnsiTheme="minorHAnsi" w:cs="Verdana"/>
          <w:color w:val="auto"/>
          <w:sz w:val="18"/>
          <w:szCs w:val="18"/>
        </w:rPr>
        <w:t xml:space="preserve">proponowane zadanie publiczne będzie realizowane wyłącznie w zakresie działalności pożytku publicznego </w:t>
      </w:r>
      <w:r w:rsidR="00E40496" w:rsidRPr="00673F9E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673F9E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 w:rsidRPr="00673F9E">
        <w:rPr>
          <w:rFonts w:asciiTheme="minorHAnsi" w:hAnsiTheme="minorHAnsi" w:cs="Verdana"/>
          <w:color w:val="auto"/>
          <w:sz w:val="18"/>
          <w:szCs w:val="18"/>
        </w:rPr>
        <w:t>t</w:t>
      </w:r>
      <w:r w:rsidRPr="00673F9E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673F9E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673F9E" w:rsidRDefault="00ED1D2C" w:rsidP="00673F9E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673F9E">
        <w:rPr>
          <w:rFonts w:asciiTheme="minorHAnsi" w:hAnsiTheme="minorHAns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publicznego*; </w:t>
      </w:r>
    </w:p>
    <w:p w:rsidR="00673F9E" w:rsidRDefault="00ED1D2C" w:rsidP="00673F9E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673F9E">
        <w:rPr>
          <w:rFonts w:asciiTheme="minorHAnsi" w:hAnsiTheme="minorHAnsi" w:cs="Verdana"/>
          <w:color w:val="auto"/>
          <w:sz w:val="18"/>
          <w:szCs w:val="18"/>
        </w:rPr>
        <w:t>oferent*</w:t>
      </w:r>
      <w:r w:rsidR="00AC55C7" w:rsidRPr="00673F9E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673F9E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673F9E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673F9E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 w:rsidRPr="00673F9E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 w:rsidRPr="00673F9E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673F9E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 w:rsidRPr="00673F9E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673F9E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673F9E" w:rsidRDefault="00ED1D2C" w:rsidP="00673F9E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673F9E">
        <w:rPr>
          <w:rFonts w:asciiTheme="minorHAnsi" w:hAnsiTheme="minorHAnsi" w:cs="Verdana"/>
          <w:color w:val="auto"/>
          <w:sz w:val="18"/>
          <w:szCs w:val="18"/>
        </w:rPr>
        <w:t>oferent*</w:t>
      </w:r>
      <w:r w:rsidR="00AC55C7" w:rsidRPr="00673F9E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673F9E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673F9E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673F9E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 w:rsidRPr="00673F9E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 w:rsidRPr="00673F9E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673F9E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 w:rsidRPr="00673F9E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673F9E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673F9E" w:rsidRDefault="00ED1D2C" w:rsidP="00673F9E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673F9E">
        <w:rPr>
          <w:rFonts w:asciiTheme="minorHAnsi" w:hAnsiTheme="minorHAnsi" w:cs="Verdana"/>
          <w:color w:val="auto"/>
          <w:sz w:val="18"/>
          <w:szCs w:val="18"/>
        </w:rPr>
        <w:t>dane zawarte w części I</w:t>
      </w:r>
      <w:r w:rsidR="006E65A5" w:rsidRPr="00673F9E">
        <w:rPr>
          <w:rFonts w:asciiTheme="minorHAnsi" w:hAnsiTheme="minorHAnsi" w:cs="Verdana"/>
          <w:color w:val="auto"/>
          <w:sz w:val="18"/>
          <w:szCs w:val="18"/>
        </w:rPr>
        <w:t>I</w:t>
      </w:r>
      <w:r w:rsidRPr="00673F9E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 w:rsidRPr="00673F9E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673F9E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673F9E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673F9E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673F9E" w:rsidRDefault="00ED1D2C" w:rsidP="00673F9E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673F9E">
        <w:rPr>
          <w:rFonts w:asciiTheme="minorHAnsi" w:hAnsiTheme="minorHAnsi" w:cs="Verdana"/>
          <w:color w:val="auto"/>
          <w:sz w:val="18"/>
          <w:szCs w:val="18"/>
        </w:rPr>
        <w:t xml:space="preserve">wszystkie </w:t>
      </w:r>
      <w:r w:rsidR="00C65320" w:rsidRPr="00673F9E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673F9E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673F9E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5B0A49" w:rsidRPr="00673F9E" w:rsidRDefault="00376E8A" w:rsidP="00673F9E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673F9E">
        <w:rPr>
          <w:rFonts w:ascii="Calibri" w:hAnsi="Calibri" w:cs="Calibri"/>
          <w:color w:val="auto"/>
          <w:sz w:val="18"/>
          <w:szCs w:val="18"/>
        </w:rPr>
        <w:t>zapoznano się z treścią ogłoszenia otwartego konkursu ofert na zada</w:t>
      </w:r>
      <w:r w:rsidR="00673F9E" w:rsidRPr="00673F9E">
        <w:rPr>
          <w:rFonts w:ascii="Calibri" w:hAnsi="Calibri" w:cs="Calibri"/>
          <w:color w:val="auto"/>
          <w:sz w:val="18"/>
          <w:szCs w:val="18"/>
        </w:rPr>
        <w:t xml:space="preserve">nia publiczne Gminy Korsze w 2018 roku </w:t>
      </w:r>
      <w:r w:rsidR="00673F9E" w:rsidRPr="00673F9E">
        <w:rPr>
          <w:rFonts w:ascii="Calibri" w:hAnsi="Calibri" w:cs="Calibri"/>
          <w:color w:val="auto"/>
          <w:sz w:val="18"/>
          <w:szCs w:val="18"/>
        </w:rPr>
        <w:br/>
      </w:r>
      <w:r w:rsidRPr="00673F9E">
        <w:rPr>
          <w:rFonts w:ascii="Calibri" w:hAnsi="Calibri" w:cs="Calibri"/>
          <w:color w:val="auto"/>
          <w:sz w:val="18"/>
          <w:szCs w:val="18"/>
        </w:rPr>
        <w:t>w zakresie: kultury, sztuki, ochrony dóbr kultury i dziedzictwa narodowego</w:t>
      </w:r>
      <w:r w:rsidR="00673F9E" w:rsidRPr="00673F9E">
        <w:rPr>
          <w:rFonts w:ascii="Calibri" w:hAnsi="Calibri" w:cs="Calibri"/>
          <w:color w:val="auto"/>
          <w:sz w:val="18"/>
          <w:szCs w:val="18"/>
        </w:rPr>
        <w:t xml:space="preserve"> oraz działalność na rzecz osób w wieku          emerytalnym</w:t>
      </w:r>
      <w:r w:rsidRPr="00673F9E">
        <w:rPr>
          <w:rFonts w:ascii="Calibri" w:hAnsi="Calibri" w:cs="Calibri"/>
          <w:color w:val="auto"/>
          <w:sz w:val="18"/>
          <w:szCs w:val="18"/>
        </w:rPr>
        <w:t xml:space="preserve">*, wspierania i upowszechniania kultury </w:t>
      </w:r>
      <w:r w:rsidR="00673F9E" w:rsidRPr="00673F9E">
        <w:rPr>
          <w:rFonts w:ascii="Calibri" w:hAnsi="Calibri" w:cs="Calibri"/>
          <w:color w:val="auto"/>
          <w:sz w:val="18"/>
          <w:szCs w:val="18"/>
        </w:rPr>
        <w:t>f</w:t>
      </w:r>
      <w:r w:rsidRPr="00673F9E">
        <w:rPr>
          <w:rFonts w:ascii="Calibri" w:hAnsi="Calibri" w:cs="Calibri"/>
          <w:color w:val="auto"/>
          <w:sz w:val="18"/>
          <w:szCs w:val="18"/>
        </w:rPr>
        <w:t>izycznej</w:t>
      </w:r>
      <w:r w:rsidR="00673F9E" w:rsidRPr="00673F9E">
        <w:rPr>
          <w:rFonts w:ascii="Calibri" w:hAnsi="Calibri" w:cs="Calibri"/>
          <w:color w:val="auto"/>
          <w:sz w:val="18"/>
          <w:szCs w:val="18"/>
        </w:rPr>
        <w:t xml:space="preserve"> i rekreacji*, pomoc  społeczna</w:t>
      </w:r>
      <w:r w:rsidRPr="00673F9E">
        <w:rPr>
          <w:rFonts w:ascii="Calibri" w:hAnsi="Calibri" w:cs="Calibri"/>
          <w:color w:val="auto"/>
          <w:sz w:val="18"/>
          <w:szCs w:val="18"/>
        </w:rPr>
        <w:t>*</w:t>
      </w:r>
      <w:r w:rsidR="00673F9E" w:rsidRPr="00673F9E">
        <w:rPr>
          <w:rFonts w:ascii="Calibri" w:hAnsi="Calibri" w:cs="Calibri"/>
          <w:color w:val="auto"/>
          <w:sz w:val="18"/>
          <w:szCs w:val="18"/>
        </w:rPr>
        <w:t>, ochrona i promocja zdrowia*</w:t>
      </w:r>
      <w:r w:rsidRPr="00673F9E">
        <w:rPr>
          <w:rFonts w:ascii="Calibri" w:hAnsi="Calibri" w:cs="Calibri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C82C14" w:rsidRDefault="00C82C14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C82C14" w:rsidRDefault="00C82C14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C82C14" w:rsidRDefault="00C82C14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C82C14">
      <w:pPr>
        <w:widowControl w:val="0"/>
        <w:tabs>
          <w:tab w:val="right" w:pos="9540"/>
        </w:tabs>
        <w:autoSpaceDE w:val="0"/>
        <w:autoSpaceDN w:val="0"/>
        <w:adjustRightInd w:val="0"/>
        <w:jc w:val="center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C82C14">
      <w:pPr>
        <w:widowControl w:val="0"/>
        <w:tabs>
          <w:tab w:val="right" w:pos="9540"/>
        </w:tabs>
        <w:autoSpaceDE w:val="0"/>
        <w:autoSpaceDN w:val="0"/>
        <w:adjustRightInd w:val="0"/>
        <w:jc w:val="center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C82C14">
      <w:pPr>
        <w:widowControl w:val="0"/>
        <w:tabs>
          <w:tab w:val="right" w:pos="9540"/>
        </w:tabs>
        <w:autoSpaceDE w:val="0"/>
        <w:autoSpaceDN w:val="0"/>
        <w:adjustRightInd w:val="0"/>
        <w:jc w:val="center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C82C14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lub podpisy</w:t>
      </w:r>
    </w:p>
    <w:p w:rsidR="00B01A54" w:rsidRPr="00F56D0C" w:rsidRDefault="00E24FE3" w:rsidP="00C82C14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do składania oświadczeń</w:t>
      </w:r>
    </w:p>
    <w:p w:rsidR="00E24FE3" w:rsidRPr="00D97AAD" w:rsidRDefault="00E24FE3" w:rsidP="00C82C14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C82C14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C82C14" w:rsidRDefault="00C82C14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F1519A" w:rsidRPr="00D97AAD" w:rsidRDefault="00C82C14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ab/>
      </w:r>
      <w:bookmarkStart w:id="3" w:name="_GoBack"/>
      <w:bookmarkEnd w:id="3"/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D402BE">
        <w:fldChar w:fldCharType="begin"/>
      </w:r>
      <w:r w:rsidR="00D402BE">
        <w:instrText xml:space="preserve"> NOTEREF _Ref454270719 \h  \* MERGEFORMAT </w:instrText>
      </w:r>
      <w:r w:rsidR="00D402BE"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D402BE"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 w:rsidR="00376E8A">
        <w:rPr>
          <w:rFonts w:asciiTheme="minorHAnsi" w:hAnsiTheme="minorHAnsi" w:cs="Verdana"/>
          <w:color w:val="auto"/>
          <w:sz w:val="20"/>
          <w:szCs w:val="20"/>
        </w:rPr>
        <w:t xml:space="preserve"> 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8F47FC">
        <w:rPr>
          <w:rFonts w:asciiTheme="minorHAnsi" w:hAnsiTheme="minorHAnsi" w:cs="Verdana"/>
          <w:color w:val="auto"/>
          <w:sz w:val="20"/>
          <w:szCs w:val="20"/>
        </w:rPr>
        <w:t>*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376E8A" w:rsidRPr="00376E8A" w:rsidRDefault="00376E8A" w:rsidP="00376E8A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1.4. S</w:t>
      </w:r>
      <w:r w:rsidRPr="00376E8A">
        <w:rPr>
          <w:rFonts w:asciiTheme="minorHAnsi" w:hAnsiTheme="minorHAnsi" w:cstheme="minorHAnsi"/>
          <w:sz w:val="20"/>
          <w:szCs w:val="20"/>
        </w:rPr>
        <w:t xml:space="preserve">tatut organizacji tylko jeśli organizacja składa ofertę po raz pierwszy lub nastąpiły zmiany </w:t>
      </w:r>
      <w:r w:rsidRPr="00376E8A">
        <w:rPr>
          <w:rFonts w:asciiTheme="minorHAnsi" w:hAnsiTheme="minorHAnsi" w:cstheme="minorHAnsi"/>
          <w:sz w:val="20"/>
          <w:szCs w:val="20"/>
        </w:rPr>
        <w:br/>
        <w:t>w statucie, poświa</w:t>
      </w:r>
      <w:r>
        <w:rPr>
          <w:rFonts w:asciiTheme="minorHAnsi" w:hAnsiTheme="minorHAnsi" w:cstheme="minorHAnsi"/>
          <w:sz w:val="20"/>
          <w:szCs w:val="20"/>
        </w:rPr>
        <w:t>dczony za zgodność z oryginałem</w:t>
      </w:r>
      <w:r w:rsidR="008F47FC">
        <w:rPr>
          <w:rFonts w:asciiTheme="minorHAnsi" w:hAnsiTheme="minorHAnsi" w:cstheme="minorHAnsi"/>
          <w:sz w:val="20"/>
          <w:szCs w:val="20"/>
        </w:rPr>
        <w:t>*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376E8A" w:rsidRPr="00376E8A" w:rsidRDefault="00376E8A" w:rsidP="00376E8A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1.5. O</w:t>
      </w:r>
      <w:r w:rsidRPr="00376E8A">
        <w:rPr>
          <w:rFonts w:asciiTheme="minorHAnsi" w:hAnsiTheme="minorHAnsi" w:cstheme="minorHAnsi"/>
          <w:sz w:val="20"/>
          <w:szCs w:val="20"/>
        </w:rPr>
        <w:t>dpis KRS lub odpowiednio wyciąg z ewidencji lub inne dokumenty potwierdzające status prawny uprawnionego podmiotu i prowadzonej przez niego działalności oraz potwierdzające umoc</w:t>
      </w:r>
      <w:r w:rsidR="008F47FC">
        <w:rPr>
          <w:rFonts w:asciiTheme="minorHAnsi" w:hAnsiTheme="minorHAnsi" w:cstheme="minorHAnsi"/>
          <w:sz w:val="20"/>
          <w:szCs w:val="20"/>
        </w:rPr>
        <w:t>owanie osób go reprezentujących*</w:t>
      </w:r>
    </w:p>
    <w:p w:rsidR="00376E8A" w:rsidRPr="00376E8A" w:rsidRDefault="00376E8A" w:rsidP="00376E8A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1.6. W</w:t>
      </w:r>
      <w:r w:rsidRPr="00376E8A">
        <w:rPr>
          <w:rFonts w:asciiTheme="minorHAnsi" w:hAnsiTheme="minorHAnsi" w:cstheme="minorHAnsi"/>
          <w:sz w:val="20"/>
          <w:szCs w:val="20"/>
        </w:rPr>
        <w:t xml:space="preserve"> przypadku wskazania w ofercie partnera także należy dołączyć kopię umowy partnerskiej lub oświadczenie partnera</w:t>
      </w:r>
      <w:r w:rsidR="008F47FC">
        <w:rPr>
          <w:rFonts w:asciiTheme="minorHAnsi" w:hAnsiTheme="minorHAnsi" w:cstheme="minorHAnsi"/>
          <w:sz w:val="20"/>
          <w:szCs w:val="20"/>
        </w:rPr>
        <w:t>*</w:t>
      </w:r>
      <w:r w:rsidRPr="00376E8A">
        <w:rPr>
          <w:rFonts w:asciiTheme="minorHAnsi" w:hAnsiTheme="minorHAnsi" w:cstheme="minorHAnsi"/>
          <w:sz w:val="20"/>
          <w:szCs w:val="20"/>
        </w:rPr>
        <w:t>.</w:t>
      </w:r>
    </w:p>
    <w:p w:rsidR="00AD40D4" w:rsidRPr="008F47FC" w:rsidRDefault="00376E8A" w:rsidP="008F47FC">
      <w:pPr>
        <w:jc w:val="both"/>
        <w:rPr>
          <w:rFonts w:asciiTheme="minorHAnsi" w:hAnsiTheme="minorHAnsi" w:cstheme="minorHAnsi"/>
          <w:sz w:val="20"/>
          <w:szCs w:val="20"/>
        </w:rPr>
        <w:sectPr w:rsidR="00AD40D4" w:rsidRPr="008F47FC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  <w:r>
        <w:rPr>
          <w:rFonts w:asciiTheme="minorHAnsi" w:hAnsiTheme="minorHAnsi" w:cstheme="minorHAnsi"/>
          <w:sz w:val="20"/>
          <w:szCs w:val="20"/>
        </w:rPr>
        <w:t>1.7. W</w:t>
      </w:r>
      <w:r w:rsidRPr="00376E8A">
        <w:rPr>
          <w:rFonts w:asciiTheme="minorHAnsi" w:hAnsiTheme="minorHAnsi" w:cstheme="minorHAnsi"/>
          <w:sz w:val="20"/>
          <w:szCs w:val="20"/>
        </w:rPr>
        <w:t xml:space="preserve"> przypadku, gdy oferta podpisana jest przez inne osoby niż wskazane w aktualnym odpisie potwierdzającym wpis do właściwej ewidencji lub rejestru należy dołączyć stosowne pełnomocnictwa lub upoważnienia</w:t>
      </w:r>
      <w:r w:rsidR="008F47FC">
        <w:rPr>
          <w:rFonts w:asciiTheme="minorHAnsi" w:hAnsiTheme="minorHAnsi" w:cstheme="minorHAnsi"/>
          <w:sz w:val="20"/>
          <w:szCs w:val="20"/>
        </w:rPr>
        <w:t>*</w:t>
      </w:r>
      <w:r w:rsidRPr="00376E8A">
        <w:rPr>
          <w:rFonts w:asciiTheme="minorHAnsi" w:hAnsiTheme="minorHAnsi" w:cstheme="minorHAnsi"/>
          <w:sz w:val="20"/>
          <w:szCs w:val="20"/>
        </w:rPr>
        <w:t>.</w:t>
      </w: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2BE" w:rsidRDefault="00D402BE">
      <w:r>
        <w:separator/>
      </w:r>
    </w:p>
  </w:endnote>
  <w:endnote w:type="continuationSeparator" w:id="0">
    <w:p w:rsidR="00D402BE" w:rsidRDefault="00D40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E11" w:rsidRPr="00C96862" w:rsidRDefault="00B8533A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030E11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8F47FC">
      <w:rPr>
        <w:rFonts w:ascii="Calibri" w:hAnsi="Calibri" w:cs="Calibri"/>
        <w:noProof/>
        <w:sz w:val="22"/>
      </w:rPr>
      <w:t>9</w:t>
    </w:r>
    <w:r w:rsidRPr="00C96862">
      <w:rPr>
        <w:rFonts w:ascii="Calibri" w:hAnsi="Calibri" w:cs="Calibri"/>
        <w:sz w:val="22"/>
      </w:rPr>
      <w:fldChar w:fldCharType="end"/>
    </w:r>
  </w:p>
  <w:p w:rsidR="00030E11" w:rsidRDefault="00030E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2BE" w:rsidRDefault="00D402BE">
      <w:r>
        <w:separator/>
      </w:r>
    </w:p>
  </w:footnote>
  <w:footnote w:type="continuationSeparator" w:id="0">
    <w:p w:rsidR="00D402BE" w:rsidRDefault="00D402BE">
      <w:r>
        <w:continuationSeparator/>
      </w:r>
    </w:p>
  </w:footnote>
  <w:footnote w:id="1">
    <w:p w:rsidR="00030E11" w:rsidRPr="005229DE" w:rsidRDefault="00030E11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030E11" w:rsidRPr="005229DE" w:rsidRDefault="00030E11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030E11" w:rsidRPr="00ED42DF" w:rsidRDefault="00030E11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030E11" w:rsidRPr="00C57111" w:rsidRDefault="00030E11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030E11" w:rsidRPr="00FE7076" w:rsidRDefault="00030E11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030E11" w:rsidRPr="006A050D" w:rsidRDefault="00030E11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030E11" w:rsidRPr="001250B6" w:rsidRDefault="00030E11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030E11" w:rsidRPr="00832632" w:rsidRDefault="00030E11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030E11" w:rsidRDefault="00030E11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030E11" w:rsidRPr="00940912" w:rsidRDefault="00030E11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030E11" w:rsidRPr="005229DE" w:rsidRDefault="00030E11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030E11" w:rsidRPr="005229DE" w:rsidRDefault="00030E11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030E11" w:rsidRPr="00A61C84" w:rsidRDefault="00030E11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030E11" w:rsidRPr="00782E22" w:rsidRDefault="00030E11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030E11" w:rsidRPr="006054AB" w:rsidRDefault="00030E11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030E11" w:rsidRPr="00894B28" w:rsidRDefault="00030E11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030E11" w:rsidRPr="002508BB" w:rsidRDefault="00030E11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030E11" w:rsidRPr="002508BB" w:rsidRDefault="00030E11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030E11" w:rsidRPr="002508BB" w:rsidRDefault="00030E11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030E11" w:rsidRPr="006A050D" w:rsidRDefault="00030E11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030E11" w:rsidRPr="000776D3" w:rsidRDefault="00030E11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030E11" w:rsidRPr="006A050D" w:rsidRDefault="00030E11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4641D7"/>
    <w:multiLevelType w:val="hybridMultilevel"/>
    <w:tmpl w:val="255246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7"/>
  </w:num>
  <w:num w:numId="12">
    <w:abstractNumId w:val="21"/>
  </w:num>
  <w:num w:numId="13">
    <w:abstractNumId w:val="24"/>
  </w:num>
  <w:num w:numId="14">
    <w:abstractNumId w:val="28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1"/>
  </w:num>
  <w:num w:numId="21">
    <w:abstractNumId w:val="29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30"/>
  </w:num>
  <w:num w:numId="30">
    <w:abstractNumId w:val="20"/>
  </w:num>
  <w:num w:numId="31">
    <w:abstractNumId w:val="15"/>
  </w:num>
  <w:num w:numId="32">
    <w:abstractNumId w:val="26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0E11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84EE0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8E5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6AF0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2B2C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25CB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6E8A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0A49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E4B65"/>
    <w:rsid w:val="005F14C4"/>
    <w:rsid w:val="005F2465"/>
    <w:rsid w:val="005F325D"/>
    <w:rsid w:val="005F32F0"/>
    <w:rsid w:val="005F404D"/>
    <w:rsid w:val="005F5491"/>
    <w:rsid w:val="005F6D39"/>
    <w:rsid w:val="006013D7"/>
    <w:rsid w:val="0060319D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3F9E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2F4A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84E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25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47FC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4E08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3490"/>
    <w:rsid w:val="00A24653"/>
    <w:rsid w:val="00A24CBD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33A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2C14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0637"/>
    <w:rsid w:val="00D3263C"/>
    <w:rsid w:val="00D33909"/>
    <w:rsid w:val="00D33AE7"/>
    <w:rsid w:val="00D34780"/>
    <w:rsid w:val="00D356AB"/>
    <w:rsid w:val="00D35ADA"/>
    <w:rsid w:val="00D35DCB"/>
    <w:rsid w:val="00D374E7"/>
    <w:rsid w:val="00D402BE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DF6C81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24BF"/>
    <w:rsid w:val="00E952FD"/>
    <w:rsid w:val="00EA167F"/>
    <w:rsid w:val="00EA1FB5"/>
    <w:rsid w:val="00EA6B93"/>
    <w:rsid w:val="00EB0A2B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34635D"/>
  <w15:docId w15:val="{7CBA5E5F-006C-4983-AA76-853F816D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3CF6A-EE47-478F-B4DE-8E7DEAB38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1635</Words>
  <Characters>9810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Sims</cp:lastModifiedBy>
  <cp:revision>33</cp:revision>
  <cp:lastPrinted>2016-05-31T09:57:00Z</cp:lastPrinted>
  <dcterms:created xsi:type="dcterms:W3CDTF">2016-07-07T13:44:00Z</dcterms:created>
  <dcterms:modified xsi:type="dcterms:W3CDTF">2019-01-09T13:34:00Z</dcterms:modified>
</cp:coreProperties>
</file>